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0342">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0A2AFE3C">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波纹管</w:t>
      </w:r>
      <w:bookmarkStart w:id="36" w:name="_GoBack"/>
      <w:bookmarkEnd w:id="36"/>
      <w:r>
        <w:rPr>
          <w:color w:val="000000"/>
          <w:kern w:val="0"/>
          <w:sz w:val="24"/>
          <w:szCs w:val="24"/>
        </w:rPr>
        <w:t>进行国内公开询价采购，特邀请符合资质要求且有兴趣的单位参与该项目询价。</w:t>
      </w:r>
    </w:p>
    <w:p w14:paraId="1866837D">
      <w:pPr>
        <w:widowControl/>
        <w:spacing w:line="360" w:lineRule="auto"/>
        <w:jc w:val="left"/>
        <w:rPr>
          <w:color w:val="000000"/>
          <w:kern w:val="0"/>
          <w:sz w:val="24"/>
          <w:szCs w:val="24"/>
        </w:rPr>
      </w:pPr>
      <w:r>
        <w:rPr>
          <w:b/>
          <w:bCs/>
          <w:color w:val="000000"/>
          <w:kern w:val="0"/>
          <w:sz w:val="24"/>
          <w:szCs w:val="24"/>
        </w:rPr>
        <w:t>一、项目采购内容</w:t>
      </w:r>
    </w:p>
    <w:p w14:paraId="205A204D">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波纹管</w:t>
      </w:r>
      <w:r>
        <w:rPr>
          <w:rFonts w:hint="eastAsia" w:ascii="Times New Roman" w:hAnsi="Times New Roman" w:eastAsia="宋体" w:cs="Times New Roman"/>
          <w:kern w:val="0"/>
          <w:sz w:val="24"/>
          <w:szCs w:val="24"/>
          <w:u w:val="single"/>
          <w:lang w:val="en-US" w:eastAsia="zh-CN"/>
        </w:rPr>
        <w:t>采购</w:t>
      </w:r>
      <w:r>
        <w:rPr>
          <w:rFonts w:hint="eastAsia"/>
          <w:kern w:val="0"/>
          <w:sz w:val="24"/>
          <w:szCs w:val="24"/>
          <w:u w:val="single"/>
        </w:rPr>
        <w:t>项目</w:t>
      </w:r>
    </w:p>
    <w:p w14:paraId="7CFAC5D4">
      <w:pPr>
        <w:widowControl/>
        <w:spacing w:line="360" w:lineRule="auto"/>
        <w:ind w:firstLine="480" w:firstLineChars="200"/>
        <w:jc w:val="left"/>
        <w:rPr>
          <w:kern w:val="0"/>
          <w:sz w:val="24"/>
          <w:szCs w:val="24"/>
        </w:rPr>
      </w:pPr>
      <w:r>
        <w:rPr>
          <w:kern w:val="0"/>
          <w:sz w:val="24"/>
          <w:szCs w:val="24"/>
        </w:rPr>
        <w:t>2.项目范围：</w:t>
      </w:r>
      <w:r>
        <w:rPr>
          <w:rFonts w:hint="eastAsia"/>
          <w:kern w:val="0"/>
          <w:sz w:val="24"/>
          <w:szCs w:val="24"/>
          <w:u w:val="single"/>
          <w:lang w:val="en-US" w:eastAsia="zh-CN"/>
        </w:rPr>
        <w:t>DN300</w:t>
      </w:r>
      <w:r>
        <w:rPr>
          <w:rFonts w:hint="eastAsia"/>
          <w:sz w:val="24"/>
          <w:szCs w:val="24"/>
          <w:u w:val="single"/>
          <w:lang w:val="en-US" w:eastAsia="zh-CN"/>
        </w:rPr>
        <w:t>波纹管6根，弯头1根。</w:t>
      </w:r>
      <w:r>
        <w:rPr>
          <w:rFonts w:hint="eastAsia" w:ascii="Times New Roman" w:hAnsi="Times New Roman" w:eastAsia="宋体" w:cs="Times New Roman"/>
          <w:kern w:val="0"/>
          <w:sz w:val="24"/>
          <w:szCs w:val="24"/>
          <w:u w:val="single"/>
          <w:lang w:val="en-US" w:eastAsia="zh-CN"/>
        </w:rPr>
        <w:t xml:space="preserve"> </w:t>
      </w:r>
    </w:p>
    <w:p w14:paraId="1683530E">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3天</w:t>
      </w:r>
      <w:r>
        <w:rPr>
          <w:spacing w:val="1"/>
          <w:szCs w:val="21"/>
          <w:u w:val="single"/>
          <w:shd w:val="pct10" w:color="auto" w:fill="FFFFFF"/>
        </w:rPr>
        <w:t xml:space="preserve">        </w:t>
      </w:r>
    </w:p>
    <w:p w14:paraId="76A54190">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24F25615">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rFonts w:hint="eastAsia"/>
          <w:color w:val="000000"/>
          <w:kern w:val="0"/>
          <w:sz w:val="24"/>
          <w:szCs w:val="24"/>
          <w:highlight w:val="none"/>
          <w:u w:val="single"/>
          <w:lang w:val="en-US" w:eastAsia="zh-CN"/>
        </w:rPr>
        <w:t>2600</w:t>
      </w:r>
      <w:r>
        <w:rPr>
          <w:rFonts w:hint="eastAsia"/>
          <w:bCs/>
          <w:sz w:val="24"/>
          <w:szCs w:val="24"/>
          <w:u w:val="single"/>
          <w:shd w:val="clear" w:color="auto" w:fill="auto"/>
          <w:lang w:val="en-US" w:eastAsia="zh-CN"/>
        </w:rPr>
        <w:t>元</w:t>
      </w:r>
      <w:r>
        <w:rPr>
          <w:bCs/>
          <w:sz w:val="24"/>
          <w:szCs w:val="24"/>
          <w:u w:val="single"/>
          <w:shd w:val="clear" w:color="auto" w:fill="auto"/>
        </w:rPr>
        <w:t xml:space="preserve"> </w:t>
      </w:r>
    </w:p>
    <w:p w14:paraId="0694FF0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clear" w:color="auto" w:fill="auto"/>
        </w:rPr>
        <w:t>6.</w:t>
      </w:r>
      <w:r>
        <w:rPr>
          <w:rFonts w:hint="eastAsia"/>
          <w:kern w:val="0"/>
          <w:sz w:val="24"/>
          <w:szCs w:val="24"/>
        </w:rPr>
        <w:t>采购限价：</w:t>
      </w:r>
      <w:r>
        <w:rPr>
          <w:rFonts w:hint="eastAsia"/>
          <w:color w:val="000000"/>
          <w:kern w:val="0"/>
          <w:sz w:val="24"/>
          <w:szCs w:val="24"/>
          <w:highlight w:val="none"/>
          <w:u w:val="single"/>
          <w:lang w:val="en-US" w:eastAsia="zh-CN"/>
        </w:rPr>
        <w:t>2600</w:t>
      </w:r>
      <w:r>
        <w:rPr>
          <w:rFonts w:hint="eastAsia"/>
          <w:bCs/>
          <w:sz w:val="24"/>
          <w:szCs w:val="24"/>
          <w:u w:val="single"/>
          <w:shd w:val="pct10" w:color="auto" w:fill="FFFFFF"/>
          <w:lang w:val="en-US" w:eastAsia="zh-CN"/>
        </w:rPr>
        <w:t>元</w:t>
      </w:r>
    </w:p>
    <w:p w14:paraId="68B15FF6">
      <w:pPr>
        <w:widowControl/>
        <w:spacing w:line="360" w:lineRule="auto"/>
        <w:jc w:val="left"/>
        <w:rPr>
          <w:b/>
          <w:bCs/>
          <w:color w:val="auto"/>
          <w:kern w:val="0"/>
          <w:sz w:val="24"/>
          <w:szCs w:val="24"/>
        </w:rPr>
      </w:pPr>
      <w:r>
        <w:rPr>
          <w:b/>
          <w:bCs/>
          <w:color w:val="auto"/>
          <w:kern w:val="0"/>
          <w:sz w:val="24"/>
          <w:szCs w:val="24"/>
        </w:rPr>
        <w:t>二、响应单位资格要求</w:t>
      </w:r>
    </w:p>
    <w:p w14:paraId="56A2EA65">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36E90F72">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24DDA7C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响应人没有处于被责令停业，资格被取消，财产被接管、冻结及破产状态；</w:t>
      </w:r>
    </w:p>
    <w:p w14:paraId="501DB9E0">
      <w:pPr>
        <w:widowControl/>
        <w:spacing w:line="360" w:lineRule="auto"/>
        <w:ind w:firstLine="480" w:firstLineChars="200"/>
        <w:jc w:val="left"/>
        <w:rPr>
          <w:rFonts w:hint="eastAsia"/>
          <w:color w:val="000000"/>
          <w:sz w:val="24"/>
          <w:szCs w:val="24"/>
          <w:highlight w:val="none"/>
        </w:rPr>
      </w:pPr>
      <w:r>
        <w:rPr>
          <w:rFonts w:hint="eastAsia"/>
          <w:color w:val="000000"/>
          <w:kern w:val="0"/>
          <w:sz w:val="24"/>
          <w:szCs w:val="24"/>
          <w:highlight w:val="none"/>
        </w:rPr>
        <w:t>3.</w:t>
      </w: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3AE1B1B6">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4.</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356D4767">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7078DAB3">
      <w:pPr>
        <w:widowControl/>
        <w:spacing w:line="360" w:lineRule="auto"/>
        <w:jc w:val="left"/>
        <w:rPr>
          <w:color w:val="000000"/>
          <w:kern w:val="0"/>
          <w:sz w:val="24"/>
          <w:szCs w:val="24"/>
        </w:rPr>
      </w:pPr>
      <w:r>
        <w:rPr>
          <w:b/>
          <w:bCs/>
          <w:color w:val="000000"/>
          <w:kern w:val="0"/>
          <w:sz w:val="24"/>
          <w:szCs w:val="24"/>
        </w:rPr>
        <w:t>三、采购文件获取</w:t>
      </w:r>
    </w:p>
    <w:p w14:paraId="18B7833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CD002DE">
      <w:pPr>
        <w:widowControl/>
        <w:spacing w:line="360" w:lineRule="auto"/>
        <w:jc w:val="left"/>
        <w:rPr>
          <w:color w:val="000000"/>
          <w:kern w:val="0"/>
          <w:sz w:val="24"/>
          <w:szCs w:val="24"/>
        </w:rPr>
      </w:pPr>
      <w:r>
        <w:rPr>
          <w:b/>
          <w:bCs/>
          <w:color w:val="000000"/>
          <w:kern w:val="0"/>
          <w:sz w:val="24"/>
          <w:szCs w:val="24"/>
        </w:rPr>
        <w:t>四、响应文件的递交及开启</w:t>
      </w:r>
    </w:p>
    <w:p w14:paraId="20B6CC25">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 xml:space="preserve">日10时 </w:t>
      </w:r>
    </w:p>
    <w:p w14:paraId="602FE89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601AEF2">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日10时，逾期送达的响应文件（含电子版），招标人不予受理。</w:t>
      </w:r>
    </w:p>
    <w:p w14:paraId="162D6486">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71632865">
      <w:pPr>
        <w:widowControl/>
        <w:spacing w:line="360" w:lineRule="auto"/>
        <w:jc w:val="left"/>
        <w:rPr>
          <w:color w:val="000000"/>
          <w:kern w:val="0"/>
          <w:sz w:val="24"/>
          <w:szCs w:val="24"/>
        </w:rPr>
      </w:pPr>
      <w:r>
        <w:rPr>
          <w:b/>
          <w:bCs/>
          <w:color w:val="000000"/>
          <w:kern w:val="0"/>
          <w:sz w:val="24"/>
          <w:szCs w:val="24"/>
        </w:rPr>
        <w:t>五、联系方式</w:t>
      </w:r>
    </w:p>
    <w:p w14:paraId="548F5B5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3A873399">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20EB8FE6">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16B9B1C4">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137385D0">
      <w:pPr>
        <w:spacing w:line="360" w:lineRule="auto"/>
        <w:ind w:firstLine="420" w:firstLineChars="200"/>
        <w:rPr>
          <w:color w:val="000000"/>
          <w:szCs w:val="21"/>
        </w:rPr>
      </w:pPr>
    </w:p>
    <w:p w14:paraId="4F613DB5">
      <w:pPr>
        <w:spacing w:line="360" w:lineRule="auto"/>
        <w:ind w:firstLine="420" w:firstLineChars="200"/>
        <w:jc w:val="right"/>
        <w:rPr>
          <w:color w:val="000000"/>
          <w:szCs w:val="21"/>
          <w:shd w:val="pct10" w:color="auto" w:fill="FFFFFF"/>
        </w:rPr>
      </w:pPr>
    </w:p>
    <w:p w14:paraId="41EEBF77">
      <w:pPr>
        <w:spacing w:line="360" w:lineRule="auto"/>
        <w:ind w:firstLine="420" w:firstLineChars="200"/>
        <w:jc w:val="right"/>
        <w:rPr>
          <w:color w:val="000000"/>
          <w:szCs w:val="21"/>
          <w:shd w:val="pct10" w:color="auto" w:fill="FFFFFF"/>
        </w:rPr>
      </w:pPr>
    </w:p>
    <w:p w14:paraId="7364D962">
      <w:pPr>
        <w:spacing w:line="360" w:lineRule="auto"/>
        <w:ind w:firstLine="420" w:firstLineChars="200"/>
        <w:jc w:val="right"/>
        <w:rPr>
          <w:rFonts w:hint="eastAsia"/>
          <w:color w:val="000000"/>
          <w:szCs w:val="21"/>
          <w:shd w:val="pct10" w:color="auto" w:fill="FFFFFF"/>
        </w:rPr>
      </w:pPr>
    </w:p>
    <w:p w14:paraId="73DDDD24">
      <w:pPr>
        <w:spacing w:line="360" w:lineRule="auto"/>
        <w:ind w:firstLine="420" w:firstLineChars="200"/>
        <w:jc w:val="right"/>
        <w:rPr>
          <w:rFonts w:hint="eastAsia"/>
          <w:color w:val="000000"/>
          <w:szCs w:val="21"/>
          <w:shd w:val="pct10" w:color="auto" w:fill="FFFFFF"/>
        </w:rPr>
      </w:pPr>
    </w:p>
    <w:p w14:paraId="3B922D77">
      <w:pPr>
        <w:spacing w:line="360" w:lineRule="auto"/>
        <w:ind w:firstLine="420" w:firstLineChars="200"/>
        <w:jc w:val="right"/>
        <w:rPr>
          <w:color w:val="000000"/>
          <w:szCs w:val="21"/>
          <w:shd w:val="pct10" w:color="auto" w:fill="FFFFFF"/>
        </w:rPr>
      </w:pPr>
    </w:p>
    <w:p w14:paraId="159A7841">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3"/>
        <w:adjustRightInd w:val="0"/>
        <w:spacing w:before="0" w:after="0" w:line="360" w:lineRule="auto"/>
        <w:jc w:val="center"/>
        <w:rPr>
          <w:color w:val="000000"/>
          <w:sz w:val="36"/>
          <w:szCs w:val="36"/>
        </w:rPr>
      </w:pPr>
      <w:r>
        <w:rPr>
          <w:color w:val="000000"/>
          <w:sz w:val="36"/>
          <w:szCs w:val="36"/>
        </w:rPr>
        <w:br w:type="page"/>
      </w:r>
      <w:bookmarkStart w:id="2" w:name="_Toc47415923"/>
      <w:bookmarkStart w:id="3" w:name="_Toc49019216"/>
      <w:bookmarkStart w:id="4" w:name="_Toc47416177"/>
      <w:bookmarkStart w:id="5" w:name="_Toc22880"/>
      <w:bookmarkStart w:id="6" w:name="_Toc18851"/>
      <w:bookmarkStart w:id="7" w:name="_Toc7636"/>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2"/>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24545"/>
      <w:bookmarkStart w:id="10" w:name="_Toc16809"/>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lang w:val="en-US" w:eastAsia="zh-CN"/>
              </w:rPr>
              <w:t>10</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27</w:t>
            </w:r>
            <w:r>
              <w:rPr>
                <w:rFonts w:hint="eastAsia" w:ascii="宋体" w:hAnsi="宋体" w:cs="宋体"/>
                <w:color w:val="000000"/>
                <w:szCs w:val="21"/>
                <w:shd w:val="pct10" w:color="auto" w:fill="FFFFFF"/>
              </w:rPr>
              <w:t>_</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16</w:t>
            </w:r>
            <w:r>
              <w:rPr>
                <w:rFonts w:hint="eastAsia" w:ascii="宋体" w:hAnsi="宋体" w:cs="宋体"/>
                <w:color w:val="000000"/>
                <w:szCs w:val="21"/>
                <w:shd w:val="pct10" w:color="auto" w:fill="FFFFFF"/>
              </w:rPr>
              <w:t>_</w:t>
            </w:r>
            <w:r>
              <w:rPr>
                <w:rFonts w:hint="eastAsia" w:ascii="宋体" w:hAnsi="宋体" w:cs="宋体"/>
                <w:color w:val="000000"/>
                <w:szCs w:val="21"/>
              </w:rPr>
              <w:t>时前通过</w:t>
            </w:r>
            <w:r>
              <w:rPr>
                <w:rFonts w:hint="eastAsia" w:ascii="宋体" w:hAnsi="宋体" w:cs="宋体"/>
                <w:color w:val="000000"/>
                <w:szCs w:val="21"/>
                <w:lang w:val="en-US" w:eastAsia="zh-CN"/>
              </w:rPr>
              <w:t>递交函件</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color w:val="000000"/>
                <w:kern w:val="0"/>
                <w:sz w:val="24"/>
                <w:szCs w:val="24"/>
                <w:highlight w:val="none"/>
                <w:u w:val="single"/>
                <w:lang w:val="en-US" w:eastAsia="zh-CN"/>
              </w:rPr>
              <w:t>2600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2"/>
        <w:tabs>
          <w:tab w:val="left" w:pos="2160"/>
        </w:tabs>
        <w:spacing w:before="0" w:after="0" w:line="360" w:lineRule="auto"/>
        <w:jc w:val="center"/>
        <w:rPr>
          <w:rFonts w:ascii="Times New Roman" w:hAnsi="Times New Roman" w:eastAsia="宋体"/>
          <w:bCs w:val="0"/>
          <w:color w:val="000000"/>
          <w:sz w:val="21"/>
          <w:szCs w:val="21"/>
        </w:rPr>
      </w:pPr>
      <w:bookmarkStart w:id="11" w:name="_Toc12735"/>
      <w:bookmarkStart w:id="12" w:name="_Toc5577"/>
      <w:bookmarkStart w:id="13" w:name="_Toc2444"/>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响应人应在</w:t>
      </w:r>
      <w:r>
        <w:rPr>
          <w:rFonts w:hint="eastAsia"/>
          <w:bCs/>
          <w:color w:val="000000"/>
          <w:szCs w:val="21"/>
          <w:lang w:val="en-US" w:eastAsia="zh-CN"/>
        </w:rPr>
        <w:t>线下</w:t>
      </w:r>
      <w:r>
        <w:rPr>
          <w:bCs/>
          <w:color w:val="000000"/>
          <w:szCs w:val="21"/>
        </w:rPr>
        <w:t>递交响应文件。</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开启采用网上开启的方式。</w:t>
      </w:r>
    </w:p>
    <w:p w14:paraId="6F6ADF93">
      <w:pPr>
        <w:autoSpaceDE w:val="0"/>
        <w:autoSpaceDN w:val="0"/>
        <w:adjustRightInd w:val="0"/>
        <w:spacing w:line="360" w:lineRule="auto"/>
        <w:ind w:left="630" w:hanging="630" w:hangingChars="300"/>
        <w:jc w:val="left"/>
        <w:rPr>
          <w:color w:val="000000"/>
          <w:kern w:val="0"/>
          <w:szCs w:val="21"/>
        </w:rPr>
      </w:pPr>
      <w:r>
        <w:rPr>
          <w:color w:val="000000"/>
          <w:kern w:val="0"/>
          <w:szCs w:val="21"/>
        </w:rPr>
        <w:t>24.1  响应人须在采购文件“响应人须知前附表”规定的时间确认已完成网上响应文件的提交（考虑到系统上传速度，请自行于12小时前错峰进行网上提交）。</w:t>
      </w:r>
    </w:p>
    <w:p w14:paraId="255EC4B7">
      <w:pPr>
        <w:autoSpaceDE w:val="0"/>
        <w:autoSpaceDN w:val="0"/>
        <w:adjustRightInd w:val="0"/>
        <w:spacing w:line="360" w:lineRule="auto"/>
        <w:ind w:left="630" w:hanging="630" w:hangingChars="300"/>
        <w:jc w:val="left"/>
        <w:rPr>
          <w:color w:val="000000"/>
          <w:kern w:val="0"/>
          <w:szCs w:val="21"/>
        </w:rPr>
      </w:pPr>
      <w:r>
        <w:rPr>
          <w:color w:val="000000"/>
          <w:kern w:val="0"/>
          <w:szCs w:val="21"/>
        </w:rPr>
        <w:t>24.2  网上开启将于电子采购平台网上开启大厅准时进行，届时请响应人、监标人及主持人自行登录并进入网上虚拟开启大厅。如因系统故障、监标人迟到等非响应人原因，导致开启不能正常进行，采购人将在</w:t>
      </w:r>
      <w:r>
        <w:rPr>
          <w:rFonts w:hint="eastAsia"/>
          <w:color w:val="000000"/>
          <w:kern w:val="0"/>
          <w:szCs w:val="21"/>
        </w:rPr>
        <w:t>电子采购平台</w:t>
      </w:r>
      <w:r>
        <w:rPr>
          <w:color w:val="000000"/>
          <w:kern w:val="0"/>
          <w:szCs w:val="21"/>
        </w:rPr>
        <w:t>另行通知开启时间。</w:t>
      </w:r>
    </w:p>
    <w:p w14:paraId="08F2D8F8">
      <w:pPr>
        <w:autoSpaceDE w:val="0"/>
        <w:autoSpaceDN w:val="0"/>
        <w:adjustRightInd w:val="0"/>
        <w:spacing w:line="360" w:lineRule="auto"/>
        <w:ind w:left="630" w:hanging="630" w:hangingChars="300"/>
        <w:jc w:val="left"/>
        <w:rPr>
          <w:color w:val="000000"/>
          <w:kern w:val="0"/>
          <w:szCs w:val="21"/>
        </w:rPr>
      </w:pPr>
      <w:r>
        <w:rPr>
          <w:color w:val="000000"/>
          <w:kern w:val="0"/>
          <w:szCs w:val="21"/>
        </w:rPr>
        <w:t>24.3  开启由项目经理和监标人共同开启后，网上开启结束。</w:t>
      </w:r>
    </w:p>
    <w:p w14:paraId="15C691A2">
      <w:pPr>
        <w:autoSpaceDE w:val="0"/>
        <w:autoSpaceDN w:val="0"/>
        <w:adjustRightInd w:val="0"/>
        <w:spacing w:line="360" w:lineRule="auto"/>
        <w:ind w:left="630" w:hanging="630" w:hangingChars="300"/>
        <w:jc w:val="left"/>
        <w:rPr>
          <w:color w:val="000000"/>
          <w:kern w:val="0"/>
          <w:szCs w:val="21"/>
        </w:rPr>
      </w:pPr>
      <w:r>
        <w:rPr>
          <w:color w:val="000000"/>
          <w:kern w:val="0"/>
          <w:szCs w:val="21"/>
        </w:rPr>
        <w:t>24.4  网上成功递交（响应人提交响应文件后，系统返回响应文件递交成功的提示，此时为成功递交未逾期）；网上逾期递交的（响应人提交响应文件后，系统未返回响应文件递交成功的提示，且已超过响应文件递交截止时间），响应人提交的响应文件将不予受理，采购人对此不承担任何责任。</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2DC9A76C">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w:t>
      </w:r>
      <w:r>
        <w:rPr>
          <w:color w:val="000000"/>
          <w:kern w:val="0"/>
          <w:szCs w:val="21"/>
        </w:rPr>
        <w:t xml:space="preserve">，同时通知所有未成交的响应人。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成交人在接到成交通知后，必须在规定的时间内，准时派法人代表授权人到指定地点按采购文件规定的合同条款和格式与采购人签订合同</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7416201"/>
      <w:bookmarkStart w:id="18" w:name="_Toc47415947"/>
      <w:bookmarkStart w:id="19" w:name="_Toc49019240"/>
      <w:r>
        <w:rPr>
          <w:color w:val="000000"/>
          <w:kern w:val="0"/>
          <w:sz w:val="24"/>
        </w:rPr>
        <w:br w:type="page"/>
      </w:r>
    </w:p>
    <w:p w14:paraId="79855AAE">
      <w:pPr>
        <w:pStyle w:val="3"/>
        <w:adjustRightInd w:val="0"/>
        <w:spacing w:before="0" w:after="0" w:line="360" w:lineRule="auto"/>
        <w:jc w:val="center"/>
        <w:rPr>
          <w:color w:val="000000"/>
          <w:sz w:val="36"/>
          <w:szCs w:val="36"/>
        </w:rPr>
      </w:pPr>
      <w:bookmarkStart w:id="20" w:name="_Toc20477"/>
      <w:bookmarkStart w:id="21" w:name="_Toc18034"/>
      <w:bookmarkStart w:id="22" w:name="_Toc11025"/>
      <w:r>
        <w:rPr>
          <w:color w:val="000000"/>
          <w:sz w:val="36"/>
          <w:szCs w:val="36"/>
        </w:rPr>
        <w:t>第三章  评审</w:t>
      </w:r>
      <w:bookmarkEnd w:id="17"/>
      <w:bookmarkEnd w:id="18"/>
      <w:bookmarkEnd w:id="19"/>
      <w:r>
        <w:rPr>
          <w:color w:val="000000"/>
          <w:sz w:val="36"/>
          <w:szCs w:val="36"/>
        </w:rPr>
        <w:t>办法</w:t>
      </w:r>
      <w:bookmarkEnd w:id="20"/>
      <w:bookmarkEnd w:id="21"/>
      <w:bookmarkEnd w:id="22"/>
    </w:p>
    <w:p w14:paraId="6BD3B8EF">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3"/>
        <w:widowControl/>
        <w:spacing w:line="578" w:lineRule="exact"/>
        <w:rPr>
          <w:rFonts w:eastAsia="宋体" w:cs="Times New Roman"/>
          <w:sz w:val="21"/>
          <w:szCs w:val="21"/>
        </w:rPr>
      </w:pPr>
      <w:r>
        <w:rPr>
          <w:rFonts w:eastAsia="宋体" w:cs="Times New Roman"/>
          <w:sz w:val="21"/>
          <w:szCs w:val="21"/>
        </w:rPr>
        <w:t>1.评审依据</w:t>
      </w:r>
    </w:p>
    <w:p w14:paraId="3ED7E4A3">
      <w:pPr>
        <w:pStyle w:val="14"/>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4"/>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4"/>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3"/>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4"/>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4"/>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3"/>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3"/>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4"/>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4"/>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4"/>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4"/>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4"/>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4"/>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4"/>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3"/>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3"/>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3"/>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2"/>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2"/>
        <w:adjustRightInd w:val="0"/>
        <w:snapToGrid w:val="0"/>
        <w:spacing w:after="0" w:afterLines="0"/>
        <w:ind w:firstLine="0" w:firstLineChars="0"/>
        <w:rPr>
          <w:rFonts w:ascii="Times New Roman" w:hAnsi="Times New Roman"/>
          <w:b w:val="0"/>
          <w:color w:val="000000"/>
          <w:highlight w:val="yellow"/>
        </w:rPr>
      </w:pPr>
    </w:p>
    <w:p w14:paraId="6D3F5435">
      <w:pPr>
        <w:pStyle w:val="12"/>
        <w:adjustRightInd w:val="0"/>
        <w:snapToGrid w:val="0"/>
        <w:spacing w:after="0" w:afterLines="0"/>
        <w:ind w:firstLine="0" w:firstLineChars="0"/>
        <w:rPr>
          <w:rFonts w:ascii="Times New Roman" w:hAnsi="Times New Roman"/>
          <w:b w:val="0"/>
          <w:color w:val="000000"/>
          <w:highlight w:val="yellow"/>
        </w:rPr>
      </w:pPr>
    </w:p>
    <w:p w14:paraId="352997BB">
      <w:pPr>
        <w:pStyle w:val="12"/>
        <w:adjustRightInd w:val="0"/>
        <w:snapToGrid w:val="0"/>
        <w:spacing w:after="0" w:afterLines="0"/>
        <w:ind w:firstLine="0" w:firstLineChars="0"/>
        <w:rPr>
          <w:rFonts w:ascii="Times New Roman" w:hAnsi="Times New Roman"/>
          <w:b w:val="0"/>
          <w:color w:val="000000"/>
          <w:highlight w:val="yellow"/>
        </w:rPr>
      </w:pPr>
    </w:p>
    <w:p w14:paraId="2EBE922A">
      <w:pPr>
        <w:pStyle w:val="12"/>
        <w:adjustRightInd w:val="0"/>
        <w:snapToGrid w:val="0"/>
        <w:spacing w:after="0" w:afterLines="0"/>
        <w:ind w:firstLine="0" w:firstLineChars="0"/>
        <w:rPr>
          <w:rFonts w:ascii="Times New Roman" w:hAnsi="Times New Roman"/>
          <w:b w:val="0"/>
          <w:color w:val="000000"/>
        </w:rPr>
      </w:pPr>
    </w:p>
    <w:p w14:paraId="39D165D9">
      <w:pPr>
        <w:pStyle w:val="12"/>
        <w:adjustRightInd w:val="0"/>
        <w:snapToGrid w:val="0"/>
        <w:spacing w:after="0" w:afterLines="0"/>
        <w:ind w:firstLine="0" w:firstLineChars="0"/>
        <w:rPr>
          <w:rFonts w:ascii="Times New Roman" w:hAnsi="Times New Roman"/>
          <w:b w:val="0"/>
          <w:color w:val="000000"/>
        </w:rPr>
      </w:pPr>
    </w:p>
    <w:p w14:paraId="3E614059">
      <w:pPr>
        <w:pStyle w:val="12"/>
        <w:adjustRightInd w:val="0"/>
        <w:snapToGrid w:val="0"/>
        <w:spacing w:after="0" w:afterLines="0"/>
        <w:ind w:firstLine="0" w:firstLineChars="0"/>
        <w:rPr>
          <w:rFonts w:ascii="Times New Roman" w:hAnsi="Times New Roman"/>
          <w:color w:val="000000"/>
        </w:rPr>
      </w:pPr>
    </w:p>
    <w:p w14:paraId="5D75465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720" w:firstLineChars="200"/>
        <w:jc w:val="left"/>
        <w:textAlignment w:val="center"/>
        <w:rPr>
          <w:rFonts w:hint="default" w:ascii="仿宋" w:hAnsi="仿宋" w:eastAsia="宋体" w:cs="仿宋"/>
          <w:i w:val="0"/>
          <w:color w:val="auto"/>
          <w:kern w:val="0"/>
          <w:sz w:val="28"/>
          <w:szCs w:val="28"/>
          <w:u w:val="none"/>
          <w:lang w:val="en-US" w:eastAsia="zh-CN" w:bidi="ar"/>
        </w:rPr>
      </w:pPr>
      <w:bookmarkStart w:id="26" w:name="_Toc23895"/>
      <w:bookmarkStart w:id="27" w:name="_Toc47416185"/>
      <w:bookmarkStart w:id="28" w:name="_Toc49019224"/>
      <w:bookmarkStart w:id="29" w:name="_Toc47415931"/>
      <w:r>
        <w:rPr>
          <w:color w:val="000000"/>
          <w:sz w:val="36"/>
          <w:szCs w:val="36"/>
        </w:rPr>
        <w:br w:type="page"/>
      </w:r>
      <w:bookmarkStart w:id="30" w:name="_Toc11301"/>
      <w:bookmarkStart w:id="31" w:name="_Toc19899"/>
      <w:r>
        <w:rPr>
          <w:color w:val="000000"/>
          <w:sz w:val="36"/>
          <w:szCs w:val="36"/>
        </w:rPr>
        <w:t xml:space="preserve"> </w:t>
      </w:r>
      <w:bookmarkEnd w:id="26"/>
      <w:bookmarkEnd w:id="30"/>
      <w:bookmarkEnd w:id="31"/>
      <w:r>
        <w:rPr>
          <w:rFonts w:hint="eastAsia"/>
          <w:color w:val="000000"/>
          <w:sz w:val="36"/>
          <w:szCs w:val="36"/>
          <w:lang w:val="en-US" w:eastAsia="zh-CN"/>
        </w:rPr>
        <w:t xml:space="preserve">          第四章   结算方式</w:t>
      </w:r>
    </w:p>
    <w:p w14:paraId="533607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color w:val="000000"/>
          <w:sz w:val="36"/>
          <w:szCs w:val="36"/>
        </w:rPr>
      </w:pPr>
      <w:r>
        <w:rPr>
          <w:rFonts w:hint="eastAsia" w:ascii="仿宋" w:hAnsi="仿宋" w:eastAsia="仿宋" w:cs="仿宋"/>
          <w:i w:val="0"/>
          <w:color w:val="auto"/>
          <w:kern w:val="0"/>
          <w:sz w:val="28"/>
          <w:szCs w:val="28"/>
          <w:u w:val="none"/>
          <w:lang w:val="en-US" w:eastAsia="zh-CN" w:bidi="ar"/>
        </w:rPr>
        <w:t xml:space="preserve"> 结算：交货验收合格后，乙方开具13%增值税专用发票，甲方在收到发票后7日内支付货款。</w:t>
      </w:r>
      <w:bookmarkStart w:id="32" w:name="_Toc26937"/>
      <w:bookmarkStart w:id="33" w:name="_Toc29597"/>
      <w:bookmarkStart w:id="34" w:name="_Toc27823"/>
    </w:p>
    <w:p w14:paraId="2709FE55">
      <w:pPr>
        <w:pStyle w:val="3"/>
        <w:adjustRightInd w:val="0"/>
        <w:spacing w:before="0" w:after="0" w:line="360" w:lineRule="auto"/>
        <w:jc w:val="center"/>
        <w:rPr>
          <w:color w:val="000000"/>
          <w:sz w:val="36"/>
          <w:szCs w:val="36"/>
        </w:rPr>
      </w:pPr>
    </w:p>
    <w:p w14:paraId="6DBAE279">
      <w:pPr>
        <w:pStyle w:val="3"/>
        <w:adjustRightInd w:val="0"/>
        <w:spacing w:before="0" w:after="0" w:line="360" w:lineRule="auto"/>
        <w:jc w:val="center"/>
        <w:rPr>
          <w:color w:val="000000"/>
          <w:sz w:val="36"/>
          <w:szCs w:val="36"/>
        </w:rPr>
      </w:pPr>
    </w:p>
    <w:p w14:paraId="6D501644">
      <w:pPr>
        <w:pStyle w:val="3"/>
        <w:adjustRightInd w:val="0"/>
        <w:spacing w:before="0" w:after="0" w:line="360" w:lineRule="auto"/>
        <w:ind w:firstLine="2891" w:firstLineChars="800"/>
        <w:jc w:val="both"/>
        <w:rPr>
          <w:color w:val="000000"/>
          <w:sz w:val="36"/>
          <w:szCs w:val="36"/>
        </w:rPr>
      </w:pPr>
    </w:p>
    <w:p w14:paraId="06AA91FE">
      <w:pPr>
        <w:pStyle w:val="3"/>
        <w:adjustRightInd w:val="0"/>
        <w:spacing w:before="0" w:after="0" w:line="360" w:lineRule="auto"/>
        <w:ind w:firstLine="2891" w:firstLineChars="800"/>
        <w:jc w:val="both"/>
        <w:rPr>
          <w:color w:val="000000"/>
          <w:sz w:val="36"/>
          <w:szCs w:val="36"/>
        </w:rPr>
      </w:pPr>
      <w:r>
        <w:rPr>
          <w:color w:val="000000"/>
          <w:sz w:val="36"/>
          <w:szCs w:val="36"/>
        </w:rPr>
        <w:t>第</w:t>
      </w:r>
      <w:r>
        <w:rPr>
          <w:rFonts w:hint="eastAsia"/>
          <w:color w:val="000000"/>
          <w:sz w:val="36"/>
          <w:szCs w:val="36"/>
          <w:lang w:val="en-US" w:eastAsia="zh-CN"/>
        </w:rPr>
        <w:t>五</w:t>
      </w:r>
      <w:r>
        <w:rPr>
          <w:color w:val="000000"/>
          <w:sz w:val="36"/>
          <w:szCs w:val="36"/>
        </w:rPr>
        <w:t xml:space="preserve">章  </w:t>
      </w:r>
      <w:bookmarkEnd w:id="27"/>
      <w:bookmarkEnd w:id="28"/>
      <w:bookmarkEnd w:id="29"/>
      <w:r>
        <w:rPr>
          <w:color w:val="000000"/>
          <w:sz w:val="36"/>
          <w:szCs w:val="36"/>
        </w:rPr>
        <w:t>技术标准与要求</w:t>
      </w:r>
      <w:bookmarkEnd w:id="32"/>
      <w:bookmarkEnd w:id="33"/>
      <w:bookmarkEnd w:id="34"/>
    </w:p>
    <w:p w14:paraId="3A7314B4">
      <w:pPr>
        <w:widowControl/>
        <w:spacing w:line="360" w:lineRule="auto"/>
        <w:jc w:val="left"/>
        <w:rPr>
          <w:rFonts w:hint="eastAsia" w:eastAsia="黑体"/>
          <w:lang w:eastAsia="zh-CN"/>
        </w:rPr>
      </w:pPr>
      <w:r>
        <w:rPr>
          <w:rFonts w:hint="eastAsia" w:ascii="宋体" w:hAnsi="宋体" w:cs="宋体"/>
          <w:color w:val="000000"/>
          <w:kern w:val="0"/>
          <w:sz w:val="24"/>
          <w:szCs w:val="24"/>
          <w:highlight w:val="yellow"/>
          <w:lang w:bidi="ar"/>
        </w:rPr>
        <w:t>1、基本要求：</w:t>
      </w:r>
      <w:r>
        <w:rPr>
          <w:rFonts w:hint="eastAsia" w:ascii="宋体" w:hAnsi="宋体" w:cs="宋体"/>
          <w:color w:val="000000"/>
          <w:kern w:val="0"/>
          <w:sz w:val="24"/>
          <w:szCs w:val="24"/>
          <w:highlight w:val="yellow"/>
          <w:lang w:val="en-US" w:eastAsia="zh-CN" w:bidi="ar"/>
        </w:rPr>
        <w:t>HDPE双壁波纹管，型号DN300-SN8级（国标），具体按照下图进行报价，如货物与下图有误差我公司不予收货(注：波纹管需赠送密封垫，下图尺寸只为参考，以实际需求尺寸为准）。</w:t>
      </w:r>
      <w:r>
        <w:rPr>
          <w:rFonts w:hint="eastAsia" w:ascii="宋体" w:hAnsi="宋体" w:cs="宋体"/>
          <w:color w:val="000000"/>
          <w:kern w:val="0"/>
          <w:sz w:val="24"/>
          <w:szCs w:val="24"/>
          <w:highlight w:val="yellow"/>
          <w:lang w:bidi="ar"/>
        </w:rPr>
        <w:t xml:space="preserve"> </w:t>
      </w:r>
    </w:p>
    <w:p w14:paraId="30ED0AA3">
      <w:pPr>
        <w:rPr>
          <w:rFonts w:hint="eastAsia"/>
          <w:lang w:val="en-US" w:eastAsia="zh-CN"/>
        </w:rPr>
      </w:pPr>
      <w:r>
        <w:drawing>
          <wp:inline distT="0" distB="0" distL="114300" distR="114300">
            <wp:extent cx="5391150" cy="47148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391150" cy="4714875"/>
                    </a:xfrm>
                    <a:prstGeom prst="rect">
                      <a:avLst/>
                    </a:prstGeom>
                    <a:noFill/>
                    <a:ln>
                      <a:noFill/>
                    </a:ln>
                  </pic:spPr>
                </pic:pic>
              </a:graphicData>
            </a:graphic>
          </wp:inline>
        </w:drawing>
      </w:r>
      <w:r>
        <w:rPr>
          <w:rFonts w:hint="eastAsia"/>
          <w:lang w:val="en-US" w:eastAsia="zh-CN"/>
        </w:rPr>
        <w:t xml:space="preserve"> </w:t>
      </w:r>
    </w:p>
    <w:p w14:paraId="6AD74DDD">
      <w:pPr>
        <w:rPr>
          <w:color w:val="000000"/>
        </w:rPr>
      </w:pPr>
    </w:p>
    <w:p w14:paraId="47C4E4F8">
      <w:r>
        <w:rPr>
          <w:color w:val="000000"/>
        </w:rPr>
        <w:t xml:space="preserve"> </w:t>
      </w:r>
    </w:p>
    <w:p w14:paraId="227E8EC1">
      <w:pPr>
        <w:pStyle w:val="5"/>
        <w:adjustRightInd w:val="0"/>
        <w:snapToGrid w:val="0"/>
        <w:spacing w:before="120" w:beforeLines="50"/>
        <w:ind w:firstLine="482" w:firstLineChars="200"/>
        <w:rPr>
          <w:rFonts w:hint="eastAsia"/>
          <w:b/>
          <w:color w:val="000000"/>
          <w:lang w:val="en-US" w:eastAsia="zh-CN"/>
        </w:rPr>
      </w:pPr>
      <w:r>
        <w:rPr>
          <w:b/>
          <w:color w:val="000000"/>
        </w:rPr>
        <w:t>　　</w:t>
      </w:r>
      <w:r>
        <w:rPr>
          <w:rFonts w:hint="eastAsia"/>
          <w:b/>
          <w:color w:val="000000"/>
          <w:lang w:val="en-US" w:eastAsia="zh-CN"/>
        </w:rPr>
        <w:t xml:space="preserve">      </w:t>
      </w:r>
    </w:p>
    <w:p w14:paraId="6F628FE2">
      <w:pPr>
        <w:pStyle w:val="5"/>
        <w:adjustRightInd w:val="0"/>
        <w:snapToGrid w:val="0"/>
        <w:spacing w:before="120" w:beforeLines="50"/>
        <w:ind w:firstLine="482" w:firstLineChars="200"/>
        <w:rPr>
          <w:rFonts w:hint="eastAsia"/>
          <w:b/>
          <w:color w:val="000000"/>
          <w:lang w:val="en-US" w:eastAsia="zh-CN"/>
        </w:rPr>
      </w:pPr>
    </w:p>
    <w:p w14:paraId="7EB75543">
      <w:pPr>
        <w:pStyle w:val="5"/>
        <w:adjustRightInd w:val="0"/>
        <w:snapToGrid w:val="0"/>
        <w:spacing w:before="120" w:beforeLines="50"/>
        <w:ind w:firstLine="482" w:firstLineChars="200"/>
        <w:rPr>
          <w:rFonts w:hint="eastAsia"/>
          <w:b/>
          <w:color w:val="000000"/>
          <w:lang w:val="en-US" w:eastAsia="zh-CN"/>
        </w:rPr>
      </w:pPr>
    </w:p>
    <w:p w14:paraId="0A8A3B3F">
      <w:pPr>
        <w:pStyle w:val="5"/>
        <w:adjustRightInd w:val="0"/>
        <w:snapToGrid w:val="0"/>
        <w:spacing w:before="120" w:beforeLines="50"/>
        <w:ind w:firstLine="1687" w:firstLineChars="700"/>
        <w:rPr>
          <w:b/>
          <w:color w:val="000000"/>
          <w:sz w:val="48"/>
          <w:u w:val="single"/>
        </w:rPr>
      </w:pPr>
      <w:r>
        <w:rPr>
          <w:rFonts w:hint="eastAsia"/>
          <w:b/>
          <w:color w:val="000000"/>
          <w:lang w:val="en-US" w:eastAsia="zh-CN"/>
        </w:rPr>
        <w:t xml:space="preserve"> </w:t>
      </w:r>
      <w:r>
        <w:rPr>
          <w:b/>
          <w:color w:val="000000"/>
          <w:sz w:val="48"/>
          <w:u w:val="single"/>
        </w:rPr>
        <w:t xml:space="preserve">   </w:t>
      </w:r>
      <w:r>
        <w:rPr>
          <w:rFonts w:hint="eastAsia"/>
          <w:b/>
          <w:color w:val="000000"/>
          <w:sz w:val="48"/>
          <w:u w:val="single"/>
          <w:lang w:val="en-US" w:eastAsia="zh-CN"/>
        </w:rPr>
        <w:t xml:space="preserve">          </w:t>
      </w:r>
      <w:r>
        <w:rPr>
          <w:b/>
          <w:color w:val="000000"/>
          <w:sz w:val="48"/>
          <w:u w:val="single"/>
        </w:rPr>
        <w:t xml:space="preserve">    </w:t>
      </w:r>
      <w:r>
        <w:rPr>
          <w:b/>
          <w:color w:val="000000"/>
          <w:sz w:val="48"/>
        </w:rPr>
        <w:t>项目询价</w:t>
      </w:r>
    </w:p>
    <w:p w14:paraId="6C9D4B9B">
      <w:pPr>
        <w:pStyle w:val="5"/>
        <w:adjustRightInd w:val="0"/>
        <w:snapToGrid w:val="0"/>
        <w:spacing w:before="120" w:beforeLines="50"/>
        <w:ind w:left="119"/>
        <w:jc w:val="center"/>
        <w:rPr>
          <w:color w:val="000000"/>
          <w:sz w:val="72"/>
        </w:rPr>
      </w:pPr>
    </w:p>
    <w:p w14:paraId="2EE150BF">
      <w:pPr>
        <w:pStyle w:val="5"/>
        <w:adjustRightInd w:val="0"/>
        <w:snapToGrid w:val="0"/>
        <w:spacing w:before="120" w:beforeLines="50"/>
        <w:ind w:left="119"/>
        <w:jc w:val="center"/>
        <w:rPr>
          <w:color w:val="000000"/>
          <w:sz w:val="84"/>
          <w:szCs w:val="84"/>
        </w:rPr>
      </w:pPr>
      <w:r>
        <w:rPr>
          <w:color w:val="000000"/>
          <w:sz w:val="84"/>
          <w:szCs w:val="84"/>
        </w:rPr>
        <w:t>响 应 文 件</w:t>
      </w:r>
    </w:p>
    <w:p w14:paraId="77F4B1F0">
      <w:pPr>
        <w:pStyle w:val="5"/>
        <w:adjustRightInd w:val="0"/>
        <w:snapToGrid w:val="0"/>
        <w:spacing w:before="120" w:beforeLines="50"/>
        <w:ind w:left="119" w:firstLine="2160" w:firstLineChars="900"/>
        <w:rPr>
          <w:color w:val="000000"/>
        </w:rPr>
      </w:pPr>
      <w:r>
        <w:rPr>
          <w:color w:val="000000"/>
        </w:rPr>
        <w:t xml:space="preserve">采购编号： </w:t>
      </w:r>
    </w:p>
    <w:p w14:paraId="5C8B8FF8">
      <w:pPr>
        <w:pStyle w:val="5"/>
        <w:adjustRightInd w:val="0"/>
        <w:snapToGrid w:val="0"/>
        <w:spacing w:before="120" w:beforeLines="50"/>
        <w:ind w:left="119" w:firstLine="2160" w:firstLineChars="900"/>
        <w:rPr>
          <w:color w:val="000000"/>
        </w:rPr>
      </w:pPr>
    </w:p>
    <w:p w14:paraId="1F542E04">
      <w:pPr>
        <w:pStyle w:val="5"/>
        <w:adjustRightInd w:val="0"/>
        <w:snapToGrid w:val="0"/>
        <w:spacing w:before="120" w:beforeLines="50"/>
        <w:ind w:left="119" w:firstLine="2160" w:firstLineChars="900"/>
        <w:rPr>
          <w:color w:val="000000"/>
        </w:rPr>
      </w:pPr>
    </w:p>
    <w:p w14:paraId="53189DEE">
      <w:pPr>
        <w:pStyle w:val="5"/>
        <w:adjustRightInd w:val="0"/>
        <w:snapToGrid w:val="0"/>
        <w:spacing w:before="120" w:beforeLines="50"/>
        <w:ind w:left="119" w:firstLine="2160" w:firstLineChars="900"/>
        <w:rPr>
          <w:color w:val="000000"/>
        </w:rPr>
      </w:pPr>
    </w:p>
    <w:p w14:paraId="283BE979">
      <w:pPr>
        <w:pStyle w:val="5"/>
        <w:adjustRightInd w:val="0"/>
        <w:snapToGrid w:val="0"/>
        <w:spacing w:before="120" w:beforeLines="50"/>
        <w:rPr>
          <w:color w:val="000000"/>
        </w:rPr>
      </w:pPr>
    </w:p>
    <w:p w14:paraId="0F913FD0">
      <w:pPr>
        <w:pStyle w:val="5"/>
        <w:adjustRightInd w:val="0"/>
        <w:snapToGrid w:val="0"/>
        <w:spacing w:before="120" w:beforeLines="50"/>
        <w:ind w:left="119" w:firstLine="2160" w:firstLineChars="900"/>
        <w:rPr>
          <w:rFonts w:hint="eastAsia"/>
          <w:color w:val="000000"/>
        </w:rPr>
      </w:pPr>
    </w:p>
    <w:p w14:paraId="331E2D1F">
      <w:pPr>
        <w:pStyle w:val="5"/>
        <w:adjustRightInd w:val="0"/>
        <w:snapToGrid w:val="0"/>
        <w:spacing w:before="120" w:beforeLines="50"/>
        <w:ind w:left="119" w:firstLine="2160" w:firstLineChars="900"/>
        <w:rPr>
          <w:color w:val="000000"/>
        </w:rPr>
      </w:pPr>
    </w:p>
    <w:p w14:paraId="4C27264A">
      <w:pPr>
        <w:pStyle w:val="5"/>
        <w:adjustRightInd w:val="0"/>
        <w:snapToGrid w:val="0"/>
        <w:spacing w:before="120" w:beforeLines="50"/>
        <w:ind w:left="119" w:firstLine="2160" w:firstLineChars="900"/>
        <w:rPr>
          <w:color w:val="000000"/>
        </w:rPr>
      </w:pPr>
    </w:p>
    <w:p w14:paraId="700D27E7">
      <w:pPr>
        <w:pStyle w:val="5"/>
        <w:adjustRightInd w:val="0"/>
        <w:snapToGrid w:val="0"/>
        <w:spacing w:before="120" w:beforeLines="50"/>
        <w:ind w:left="119" w:firstLine="2160" w:firstLineChars="900"/>
        <w:rPr>
          <w:color w:val="000000"/>
        </w:rPr>
      </w:pPr>
    </w:p>
    <w:p w14:paraId="61769F69">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2C522834">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55DDF489">
      <w:pPr>
        <w:rPr>
          <w:color w:val="000000"/>
        </w:rPr>
      </w:pPr>
      <w:r>
        <w:rPr>
          <w:color w:val="000000"/>
        </w:rPr>
        <w:br w:type="page"/>
      </w:r>
    </w:p>
    <w:p w14:paraId="0E5EF318">
      <w:pPr>
        <w:pStyle w:val="2"/>
        <w:adjustRightInd w:val="0"/>
        <w:snapToGrid w:val="0"/>
        <w:spacing w:before="0" w:after="0" w:line="360" w:lineRule="auto"/>
        <w:jc w:val="center"/>
        <w:rPr>
          <w:rFonts w:ascii="Times New Roman" w:hAnsi="Times New Roman" w:eastAsia="宋体"/>
          <w:bCs w:val="0"/>
          <w:color w:val="000000"/>
          <w:sz w:val="21"/>
          <w:szCs w:val="21"/>
        </w:rPr>
      </w:pPr>
      <w:r>
        <w:rPr>
          <w:rFonts w:ascii="Times New Roman" w:hAnsi="Times New Roman" w:eastAsia="宋体"/>
          <w:bCs w:val="0"/>
          <w:color w:val="000000"/>
          <w:sz w:val="21"/>
          <w:szCs w:val="21"/>
        </w:rPr>
        <w:t>一、商务部分</w:t>
      </w:r>
    </w:p>
    <w:p w14:paraId="0862B91E">
      <w:pPr>
        <w:pStyle w:val="4"/>
        <w:adjustRightInd w:val="0"/>
        <w:snapToGrid w:val="0"/>
        <w:spacing w:before="0" w:after="0" w:line="360" w:lineRule="auto"/>
        <w:rPr>
          <w:color w:val="000000"/>
          <w:szCs w:val="21"/>
        </w:rPr>
      </w:pPr>
      <w:r>
        <w:rPr>
          <w:color w:val="000000"/>
          <w:szCs w:val="21"/>
        </w:rPr>
        <w:t>（一）响应函</w:t>
      </w:r>
    </w:p>
    <w:p w14:paraId="4D432904">
      <w:pPr>
        <w:adjustRightInd w:val="0"/>
        <w:snapToGrid w:val="0"/>
        <w:spacing w:line="360" w:lineRule="auto"/>
        <w:jc w:val="center"/>
        <w:rPr>
          <w:b/>
          <w:bCs/>
          <w:color w:val="000000"/>
          <w:szCs w:val="21"/>
        </w:rPr>
      </w:pPr>
      <w:r>
        <w:rPr>
          <w:b/>
          <w:bCs/>
          <w:color w:val="000000"/>
          <w:szCs w:val="21"/>
        </w:rPr>
        <w:t>响应函</w:t>
      </w:r>
    </w:p>
    <w:p w14:paraId="1FBB951C">
      <w:pPr>
        <w:adjustRightInd w:val="0"/>
        <w:snapToGrid w:val="0"/>
        <w:spacing w:line="360" w:lineRule="auto"/>
        <w:rPr>
          <w:color w:val="000000"/>
          <w:szCs w:val="21"/>
        </w:rPr>
      </w:pPr>
      <w:r>
        <w:rPr>
          <w:color w:val="000000"/>
          <w:szCs w:val="21"/>
        </w:rPr>
        <w:t>标段名称:</w:t>
      </w:r>
    </w:p>
    <w:p w14:paraId="3979E12E">
      <w:pPr>
        <w:adjustRightInd w:val="0"/>
        <w:snapToGrid w:val="0"/>
        <w:spacing w:line="360" w:lineRule="auto"/>
        <w:rPr>
          <w:color w:val="000000"/>
          <w:szCs w:val="21"/>
          <w:u w:val="single"/>
        </w:rPr>
      </w:pPr>
      <w:r>
        <w:rPr>
          <w:color w:val="000000"/>
          <w:szCs w:val="21"/>
        </w:rPr>
        <w:t>标段编号：</w:t>
      </w:r>
    </w:p>
    <w:p w14:paraId="0D1689D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（采购人名称）</w:t>
      </w:r>
    </w:p>
    <w:p w14:paraId="4A29B5B7">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208B4547">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44289013">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3BC77CFD">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0AFEDE5B">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6FBD8C64">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22F7E0F1">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E01AF0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31B24084">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49294689">
      <w:pPr>
        <w:adjustRightInd w:val="0"/>
        <w:snapToGrid w:val="0"/>
        <w:spacing w:line="360" w:lineRule="auto"/>
        <w:ind w:firstLine="420" w:firstLineChars="200"/>
        <w:rPr>
          <w:color w:val="000000"/>
          <w:szCs w:val="21"/>
        </w:rPr>
      </w:pPr>
    </w:p>
    <w:p w14:paraId="109B3E6B">
      <w:pPr>
        <w:adjustRightInd w:val="0"/>
        <w:snapToGrid w:val="0"/>
        <w:spacing w:line="360" w:lineRule="auto"/>
        <w:ind w:firstLine="420" w:firstLineChars="200"/>
        <w:rPr>
          <w:color w:val="000000"/>
          <w:szCs w:val="21"/>
        </w:rPr>
      </w:pPr>
    </w:p>
    <w:p w14:paraId="0E186619">
      <w:pPr>
        <w:adjustRightInd w:val="0"/>
        <w:snapToGrid w:val="0"/>
        <w:spacing w:line="360" w:lineRule="auto"/>
        <w:ind w:firstLine="420" w:firstLineChars="200"/>
        <w:rPr>
          <w:color w:val="000000"/>
          <w:szCs w:val="21"/>
        </w:rPr>
      </w:pPr>
    </w:p>
    <w:p w14:paraId="0BE90D36">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60FBC417">
      <w:pPr>
        <w:adjustRightInd w:val="0"/>
        <w:snapToGrid w:val="0"/>
        <w:spacing w:line="360" w:lineRule="auto"/>
        <w:ind w:right="135"/>
        <w:jc w:val="right"/>
        <w:rPr>
          <w:color w:val="000000"/>
          <w:szCs w:val="21"/>
        </w:rPr>
      </w:pPr>
    </w:p>
    <w:p w14:paraId="23CB158B">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487A12A9">
      <w:pPr>
        <w:widowControl/>
        <w:adjustRightInd w:val="0"/>
        <w:snapToGrid w:val="0"/>
        <w:spacing w:line="360" w:lineRule="auto"/>
        <w:jc w:val="left"/>
        <w:rPr>
          <w:color w:val="000000"/>
          <w:szCs w:val="21"/>
        </w:rPr>
      </w:pPr>
      <w:r>
        <w:rPr>
          <w:color w:val="000000"/>
          <w:szCs w:val="21"/>
        </w:rPr>
        <w:br w:type="page"/>
      </w:r>
    </w:p>
    <w:p w14:paraId="64246C8F">
      <w:pPr>
        <w:widowControl/>
        <w:adjustRightInd w:val="0"/>
        <w:snapToGrid w:val="0"/>
        <w:spacing w:line="360" w:lineRule="auto"/>
        <w:jc w:val="left"/>
        <w:rPr>
          <w:color w:val="000000"/>
          <w:szCs w:val="21"/>
        </w:rPr>
      </w:pPr>
    </w:p>
    <w:p w14:paraId="1EF4D8F9">
      <w:pPr>
        <w:pStyle w:val="4"/>
        <w:adjustRightInd w:val="0"/>
        <w:snapToGrid w:val="0"/>
        <w:spacing w:before="0" w:after="0" w:line="360" w:lineRule="auto"/>
        <w:rPr>
          <w:color w:val="000000"/>
          <w:szCs w:val="21"/>
        </w:rPr>
      </w:pPr>
      <w:r>
        <w:rPr>
          <w:color w:val="000000"/>
          <w:szCs w:val="21"/>
        </w:rPr>
        <w:t>（二）法定代表人身份证明</w:t>
      </w:r>
    </w:p>
    <w:p w14:paraId="727F6837">
      <w:pPr>
        <w:adjustRightInd w:val="0"/>
        <w:snapToGrid w:val="0"/>
        <w:spacing w:line="360" w:lineRule="auto"/>
        <w:rPr>
          <w:color w:val="000000"/>
          <w:szCs w:val="21"/>
        </w:rPr>
      </w:pPr>
    </w:p>
    <w:p w14:paraId="4C52161A">
      <w:pPr>
        <w:adjustRightInd w:val="0"/>
        <w:snapToGrid w:val="0"/>
        <w:spacing w:line="360" w:lineRule="auto"/>
        <w:jc w:val="center"/>
        <w:rPr>
          <w:b/>
          <w:bCs/>
          <w:color w:val="000000"/>
          <w:szCs w:val="21"/>
        </w:rPr>
      </w:pPr>
      <w:r>
        <w:rPr>
          <w:b/>
          <w:bCs/>
          <w:color w:val="000000"/>
          <w:szCs w:val="21"/>
        </w:rPr>
        <w:t>法定代表人身份证明书</w:t>
      </w:r>
    </w:p>
    <w:p w14:paraId="4DD1E8EE">
      <w:pPr>
        <w:spacing w:line="440" w:lineRule="exact"/>
        <w:rPr>
          <w:color w:val="000000"/>
          <w:szCs w:val="21"/>
        </w:rPr>
      </w:pPr>
    </w:p>
    <w:p w14:paraId="64A3695C">
      <w:pPr>
        <w:spacing w:line="440" w:lineRule="exact"/>
        <w:rPr>
          <w:color w:val="000000"/>
          <w:szCs w:val="21"/>
        </w:rPr>
      </w:pPr>
      <w:r>
        <w:rPr>
          <w:color w:val="000000"/>
          <w:szCs w:val="21"/>
        </w:rPr>
        <w:t>附：法定代表人身份证复印件及委托代理人身份证复印件。</w:t>
      </w:r>
    </w:p>
    <w:p w14:paraId="143CF142">
      <w:pPr>
        <w:spacing w:line="440" w:lineRule="exact"/>
        <w:rPr>
          <w:color w:val="000000"/>
          <w:szCs w:val="21"/>
        </w:rPr>
      </w:pPr>
    </w:p>
    <w:p w14:paraId="3A5CEC72">
      <w:pPr>
        <w:rPr>
          <w:color w:val="000000"/>
          <w:szCs w:val="21"/>
        </w:rPr>
      </w:pPr>
    </w:p>
    <w:p w14:paraId="2793C032">
      <w:pPr>
        <w:pStyle w:val="2"/>
        <w:rPr>
          <w:color w:val="000000"/>
          <w:szCs w:val="21"/>
        </w:rPr>
      </w:pPr>
    </w:p>
    <w:p w14:paraId="7F5FD952">
      <w:pPr>
        <w:rPr>
          <w:color w:val="000000"/>
          <w:szCs w:val="21"/>
        </w:rPr>
      </w:pPr>
    </w:p>
    <w:p w14:paraId="016B7C20">
      <w:pPr>
        <w:pStyle w:val="2"/>
        <w:rPr>
          <w:color w:val="000000"/>
          <w:szCs w:val="21"/>
        </w:rPr>
      </w:pPr>
    </w:p>
    <w:p w14:paraId="518F04D2">
      <w:pPr>
        <w:rPr>
          <w:color w:val="000000"/>
          <w:szCs w:val="21"/>
        </w:rPr>
      </w:pPr>
    </w:p>
    <w:p w14:paraId="0F234A46">
      <w:pPr>
        <w:pStyle w:val="2"/>
      </w:pPr>
    </w:p>
    <w:p w14:paraId="65C6F69C">
      <w:pPr>
        <w:adjustRightInd w:val="0"/>
        <w:snapToGrid w:val="0"/>
        <w:spacing w:line="360" w:lineRule="auto"/>
        <w:rPr>
          <w:color w:val="000000"/>
          <w:szCs w:val="21"/>
        </w:rPr>
      </w:pPr>
    </w:p>
    <w:p w14:paraId="70B7FB5B">
      <w:pPr>
        <w:adjustRightInd w:val="0"/>
        <w:snapToGrid w:val="0"/>
        <w:spacing w:line="360" w:lineRule="auto"/>
        <w:rPr>
          <w:color w:val="000000"/>
          <w:szCs w:val="21"/>
        </w:rPr>
      </w:pPr>
      <w:r>
        <w:rPr>
          <w:color w:val="000000"/>
          <w:szCs w:val="21"/>
        </w:rPr>
        <w:t xml:space="preserve">                                  </w:t>
      </w:r>
    </w:p>
    <w:p w14:paraId="768DCEEF">
      <w:pPr>
        <w:adjustRightInd w:val="0"/>
        <w:snapToGrid w:val="0"/>
        <w:spacing w:line="360" w:lineRule="auto"/>
        <w:jc w:val="center"/>
        <w:rPr>
          <w:rFonts w:hint="eastAsia" w:ascii="宋体" w:hAnsi="宋体" w:cs="宋体"/>
          <w:color w:val="FF0000"/>
          <w:szCs w:val="21"/>
        </w:rPr>
      </w:pPr>
      <w:r>
        <w:rPr>
          <w:color w:val="000000"/>
          <w:szCs w:val="21"/>
        </w:rPr>
        <w:br w:type="page"/>
      </w:r>
    </w:p>
    <w:p w14:paraId="2521C723">
      <w:pPr>
        <w:adjustRightInd w:val="0"/>
        <w:snapToGrid w:val="0"/>
        <w:spacing w:line="360" w:lineRule="auto"/>
        <w:ind w:firstLine="3689" w:firstLineChars="1750"/>
        <w:rPr>
          <w:b/>
          <w:bCs/>
          <w:strike/>
          <w:snapToGrid w:val="0"/>
          <w:color w:val="FF0000"/>
          <w:kern w:val="0"/>
          <w:szCs w:val="21"/>
        </w:rPr>
      </w:pPr>
    </w:p>
    <w:p w14:paraId="1CBFE450">
      <w:pPr>
        <w:widowControl/>
        <w:spacing w:line="360" w:lineRule="auto"/>
        <w:jc w:val="left"/>
        <w:rPr>
          <w:rFonts w:hint="eastAsia"/>
          <w:sz w:val="24"/>
        </w:rPr>
      </w:pPr>
    </w:p>
    <w:p w14:paraId="7D377BED">
      <w:pPr>
        <w:spacing w:line="400" w:lineRule="exact"/>
        <w:ind w:firstLine="480" w:firstLineChars="200"/>
        <w:rPr>
          <w:rFonts w:hint="eastAsia"/>
          <w:color w:val="FF0000"/>
          <w:sz w:val="24"/>
        </w:rPr>
      </w:pPr>
    </w:p>
    <w:p w14:paraId="30825EF1">
      <w:pPr>
        <w:adjustRightInd w:val="0"/>
        <w:snapToGrid w:val="0"/>
        <w:spacing w:line="360" w:lineRule="auto"/>
        <w:ind w:right="420" w:firstLine="4515" w:firstLineChars="2150"/>
        <w:rPr>
          <w:color w:val="000000"/>
          <w:szCs w:val="21"/>
        </w:rPr>
      </w:pPr>
    </w:p>
    <w:p w14:paraId="325DAFAF">
      <w:pPr>
        <w:pStyle w:val="6"/>
        <w:ind w:left="1260"/>
        <w:rPr>
          <w:color w:val="000000"/>
          <w:szCs w:val="21"/>
        </w:rPr>
      </w:pPr>
    </w:p>
    <w:p w14:paraId="5DC97731">
      <w:pPr>
        <w:rPr>
          <w:rFonts w:ascii="Times New Roman" w:hAnsi="Times New Roman" w:eastAsia="宋体"/>
          <w:color w:val="000000"/>
          <w:sz w:val="21"/>
          <w:szCs w:val="21"/>
        </w:rPr>
      </w:pPr>
      <w:r>
        <w:rPr>
          <w:rFonts w:ascii="Times New Roman" w:hAnsi="Times New Roman" w:eastAsia="宋体"/>
          <w:bCs w:val="0"/>
          <w:color w:val="000000"/>
          <w:sz w:val="21"/>
          <w:szCs w:val="21"/>
        </w:rPr>
        <w:t>二、价格部分</w:t>
      </w:r>
    </w:p>
    <w:p w14:paraId="2AA455EB">
      <w:pPr>
        <w:pStyle w:val="4"/>
        <w:adjustRightInd w:val="0"/>
        <w:snapToGrid w:val="0"/>
        <w:spacing w:before="0" w:after="0" w:line="360" w:lineRule="auto"/>
        <w:jc w:val="center"/>
        <w:rPr>
          <w:color w:val="000000"/>
          <w:szCs w:val="21"/>
        </w:rPr>
      </w:pPr>
      <w:r>
        <w:rPr>
          <w:rFonts w:hint="eastAsia"/>
          <w:color w:val="000000"/>
          <w:szCs w:val="21"/>
        </w:rPr>
        <w:t>（一）</w:t>
      </w:r>
      <w:r>
        <w:rPr>
          <w:color w:val="000000"/>
          <w:szCs w:val="21"/>
        </w:rPr>
        <w:t>报价说明</w:t>
      </w:r>
    </w:p>
    <w:p w14:paraId="495CF49B">
      <w:pPr>
        <w:widowControl/>
        <w:adjustRightInd w:val="0"/>
        <w:snapToGrid w:val="0"/>
        <w:spacing w:line="360" w:lineRule="auto"/>
        <w:jc w:val="left"/>
        <w:rPr>
          <w:b/>
          <w:bCs/>
          <w:color w:val="000000"/>
          <w:szCs w:val="21"/>
        </w:rPr>
      </w:pPr>
      <w:r>
        <w:rPr>
          <w:b/>
          <w:bCs/>
          <w:color w:val="000000"/>
          <w:szCs w:val="21"/>
        </w:rPr>
        <w:t>　　</w:t>
      </w:r>
    </w:p>
    <w:p w14:paraId="6E2F937C">
      <w:pPr>
        <w:widowControl/>
        <w:adjustRightInd w:val="0"/>
        <w:snapToGrid w:val="0"/>
        <w:spacing w:line="360" w:lineRule="auto"/>
        <w:jc w:val="left"/>
        <w:rPr>
          <w:color w:val="000000"/>
          <w:szCs w:val="21"/>
        </w:rPr>
      </w:pPr>
      <w:r>
        <w:rPr>
          <w:rFonts w:hint="eastAsia"/>
          <w:b/>
          <w:bCs/>
          <w:color w:val="000000"/>
          <w:szCs w:val="21"/>
        </w:rPr>
        <w:t>1.</w:t>
      </w:r>
      <w:r>
        <w:rPr>
          <w:color w:val="000000"/>
          <w:szCs w:val="21"/>
        </w:rPr>
        <w:t>本说明应与响应人须知、合同条款等文件一起参照阅读。</w:t>
      </w:r>
    </w:p>
    <w:p w14:paraId="6690B48C">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p w14:paraId="69AB11E4">
      <w:pPr>
        <w:pStyle w:val="4"/>
        <w:adjustRightInd w:val="0"/>
        <w:snapToGrid w:val="0"/>
        <w:spacing w:before="0" w:after="0" w:line="360" w:lineRule="auto"/>
        <w:jc w:val="center"/>
        <w:rPr>
          <w:rFonts w:hint="eastAsia"/>
          <w:color w:val="000000"/>
          <w:szCs w:val="21"/>
        </w:rPr>
      </w:pPr>
    </w:p>
    <w:p w14:paraId="2CC3FEFC">
      <w:pPr>
        <w:pStyle w:val="4"/>
        <w:adjustRightInd w:val="0"/>
        <w:snapToGrid w:val="0"/>
        <w:spacing w:before="0" w:after="0" w:line="360" w:lineRule="auto"/>
        <w:jc w:val="center"/>
        <w:rPr>
          <w:rFonts w:hint="eastAsia"/>
          <w:color w:val="000000"/>
          <w:szCs w:val="21"/>
        </w:rPr>
      </w:pPr>
    </w:p>
    <w:p w14:paraId="5A869D3E">
      <w:pPr>
        <w:pStyle w:val="4"/>
        <w:adjustRightInd w:val="0"/>
        <w:snapToGrid w:val="0"/>
        <w:spacing w:before="0" w:after="0" w:line="360" w:lineRule="auto"/>
        <w:jc w:val="center"/>
        <w:rPr>
          <w:rFonts w:hint="eastAsia"/>
          <w:color w:val="000000"/>
          <w:szCs w:val="21"/>
        </w:rPr>
      </w:pPr>
    </w:p>
    <w:p w14:paraId="6A21EF63">
      <w:pPr>
        <w:pStyle w:val="4"/>
        <w:adjustRightInd w:val="0"/>
        <w:snapToGrid w:val="0"/>
        <w:spacing w:before="0" w:after="0" w:line="360" w:lineRule="auto"/>
        <w:jc w:val="center"/>
        <w:rPr>
          <w:color w:val="000000"/>
          <w:szCs w:val="21"/>
        </w:rPr>
      </w:pPr>
      <w:r>
        <w:rPr>
          <w:rFonts w:hint="eastAsia"/>
          <w:color w:val="000000"/>
          <w:szCs w:val="21"/>
        </w:rPr>
        <w:t>（二）</w:t>
      </w:r>
      <w:r>
        <w:rPr>
          <w:color w:val="000000"/>
          <w:szCs w:val="21"/>
        </w:rPr>
        <w:t>报价表</w:t>
      </w:r>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03D4FE8C">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05DB2B41">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05E93A3E">
            <w:pPr>
              <w:adjustRightInd w:val="0"/>
              <w:snapToGrid w:val="0"/>
              <w:spacing w:line="360" w:lineRule="auto"/>
              <w:ind w:left="240" w:hanging="240"/>
              <w:jc w:val="center"/>
              <w:rPr>
                <w:rFonts w:hint="default" w:eastAsia="宋体"/>
                <w:color w:val="000000"/>
                <w:szCs w:val="21"/>
                <w:lang w:val="en-US" w:eastAsia="zh-CN"/>
              </w:rPr>
            </w:pPr>
            <w:r>
              <w:rPr>
                <w:rFonts w:hint="eastAsia" w:ascii="仿宋" w:hAnsi="仿宋" w:eastAsia="仿宋" w:cs="仿宋"/>
                <w:b w:val="0"/>
                <w:bCs w:val="0"/>
                <w:kern w:val="0"/>
                <w:sz w:val="28"/>
                <w:szCs w:val="28"/>
                <w:lang w:val="en-US" w:eastAsia="zh-CN"/>
              </w:rPr>
              <w:t>双壁波纹管采购项目</w:t>
            </w:r>
          </w:p>
        </w:tc>
        <w:tc>
          <w:tcPr>
            <w:tcW w:w="1055" w:type="pct"/>
            <w:tcBorders>
              <w:top w:val="single" w:color="auto" w:sz="4" w:space="0"/>
              <w:left w:val="nil"/>
              <w:bottom w:val="single" w:color="auto" w:sz="4" w:space="0"/>
              <w:right w:val="single" w:color="auto" w:sz="4" w:space="0"/>
            </w:tcBorders>
            <w:noWrap w:val="0"/>
            <w:vAlign w:val="center"/>
          </w:tcPr>
          <w:p w14:paraId="60B64B68">
            <w:pPr>
              <w:adjustRightInd w:val="0"/>
              <w:snapToGrid w:val="0"/>
              <w:spacing w:line="360" w:lineRule="auto"/>
              <w:ind w:left="240" w:hanging="240"/>
              <w:jc w:val="center"/>
              <w:rPr>
                <w:color w:val="000000"/>
                <w:szCs w:val="21"/>
              </w:rPr>
            </w:pPr>
            <w:r>
              <w:rPr>
                <w:color w:val="000000"/>
                <w:szCs w:val="21"/>
              </w:rPr>
              <w:t>备注</w:t>
            </w:r>
          </w:p>
        </w:tc>
      </w:tr>
      <w:tr w14:paraId="48B3A01F">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31477284">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66F9DFF9">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rFonts w:hint="eastAsia"/>
                <w:color w:val="000000"/>
                <w:szCs w:val="21"/>
                <w:u w:val="single"/>
                <w:lang w:val="en-US" w:eastAsia="zh-CN"/>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33780B74">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报价含13 %增值税及运费</w:t>
            </w:r>
          </w:p>
        </w:tc>
      </w:tr>
      <w:tr w14:paraId="06EBA0AD">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5DABCEE9">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1C886DC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496EF050">
            <w:pPr>
              <w:adjustRightInd w:val="0"/>
              <w:snapToGrid w:val="0"/>
              <w:spacing w:line="360" w:lineRule="auto"/>
              <w:rPr>
                <w:color w:val="000000"/>
                <w:szCs w:val="21"/>
                <w:u w:val="single"/>
              </w:rPr>
            </w:pPr>
          </w:p>
        </w:tc>
      </w:tr>
    </w:tbl>
    <w:p w14:paraId="54AFCBE4">
      <w:pPr>
        <w:adjustRightInd w:val="0"/>
        <w:snapToGrid w:val="0"/>
        <w:spacing w:line="360" w:lineRule="auto"/>
        <w:rPr>
          <w:color w:val="000000"/>
          <w:szCs w:val="21"/>
        </w:rPr>
      </w:pPr>
    </w:p>
    <w:p w14:paraId="71FDE129">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10505214">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5A3C0F56">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201812E6">
      <w:pPr>
        <w:pStyle w:val="4"/>
        <w:adjustRightInd w:val="0"/>
        <w:snapToGrid w:val="0"/>
        <w:spacing w:before="0" w:after="0" w:line="360" w:lineRule="auto"/>
        <w:jc w:val="center"/>
        <w:rPr>
          <w:szCs w:val="21"/>
        </w:rPr>
      </w:pPr>
      <w:r>
        <w:rPr>
          <w:rFonts w:hint="eastAsia"/>
          <w:color w:val="000000"/>
          <w:szCs w:val="21"/>
        </w:rPr>
        <w:br w:type="page"/>
      </w:r>
      <w:bookmarkStart w:id="35" w:name="_Toc26968"/>
      <w:r>
        <w:rPr>
          <w:rFonts w:hint="eastAsia"/>
          <w:szCs w:val="21"/>
        </w:rPr>
        <w:t>（三）</w:t>
      </w:r>
      <w:r>
        <w:rPr>
          <w:szCs w:val="21"/>
        </w:rPr>
        <w:t>分项报价表</w:t>
      </w:r>
      <w:bookmarkEnd w:id="35"/>
    </w:p>
    <w:p w14:paraId="51C7662C">
      <w:pPr>
        <w:adjustRightInd w:val="0"/>
        <w:snapToGrid w:val="0"/>
        <w:spacing w:line="360" w:lineRule="auto"/>
        <w:rPr>
          <w:szCs w:val="21"/>
        </w:rPr>
      </w:pPr>
      <w:r>
        <w:rPr>
          <w:szCs w:val="21"/>
        </w:rPr>
        <w:t xml:space="preserve"> </w:t>
      </w:r>
    </w:p>
    <w:p w14:paraId="59B32836">
      <w:pPr>
        <w:adjustRightInd w:val="0"/>
        <w:snapToGrid w:val="0"/>
        <w:spacing w:line="360" w:lineRule="auto"/>
        <w:rPr>
          <w:rFonts w:hint="eastAsia"/>
          <w:szCs w:val="21"/>
        </w:rPr>
      </w:pPr>
      <w:r>
        <w:rPr>
          <w:rFonts w:hint="eastAsia"/>
          <w:szCs w:val="21"/>
        </w:rPr>
        <w:t>根据响应文件清单内容进行填报。</w:t>
      </w:r>
    </w:p>
    <w:tbl>
      <w:tblPr>
        <w:tblStyle w:val="10"/>
        <w:tblW w:w="9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5"/>
        <w:gridCol w:w="1935"/>
        <w:gridCol w:w="795"/>
        <w:gridCol w:w="930"/>
        <w:gridCol w:w="1080"/>
        <w:gridCol w:w="1275"/>
        <w:gridCol w:w="1260"/>
      </w:tblGrid>
      <w:tr w14:paraId="3E7F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7B140FC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DD1A85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DB1BB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42FF0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D5ADF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62FA3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CC70EB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备注</w:t>
            </w:r>
          </w:p>
        </w:tc>
      </w:tr>
      <w:tr w14:paraId="6148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2A8DEA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b w:val="0"/>
                <w:bCs w:val="0"/>
                <w:kern w:val="0"/>
                <w:sz w:val="28"/>
                <w:szCs w:val="28"/>
                <w:lang w:val="en-US" w:eastAsia="zh-CN"/>
              </w:rPr>
              <w:t>双壁波纹管</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098271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DN300-6米/根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EDE3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3650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0FAFD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A015B5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2FAAC4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3B53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7B7871E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双壁波纹管弯头</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647E38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DN300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F92F6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FC9119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E8329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79F0B6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5372C7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5A6C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7B5ED5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015" w:type="dxa"/>
            <w:gridSpan w:val="5"/>
            <w:tcBorders>
              <w:top w:val="single" w:color="000000" w:sz="4" w:space="0"/>
              <w:left w:val="single" w:color="000000" w:sz="4" w:space="0"/>
              <w:bottom w:val="single" w:color="000000" w:sz="4" w:space="0"/>
              <w:right w:val="single" w:color="000000" w:sz="4" w:space="0"/>
            </w:tcBorders>
            <w:noWrap w:val="0"/>
            <w:vAlign w:val="center"/>
          </w:tcPr>
          <w:p w14:paraId="468F81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F6201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bl>
    <w:p w14:paraId="45DD6EBA">
      <w:pPr>
        <w:adjustRightInd w:val="0"/>
        <w:snapToGrid w:val="0"/>
        <w:spacing w:line="360" w:lineRule="auto"/>
        <w:jc w:val="both"/>
        <w:rPr>
          <w:b/>
          <w:bCs/>
          <w:color w:val="000000"/>
          <w:kern w:val="0"/>
          <w:sz w:val="28"/>
          <w:szCs w:val="52"/>
          <w:lang w:bidi="ar"/>
        </w:rPr>
      </w:pPr>
    </w:p>
    <w:p w14:paraId="308C606D">
      <w:pPr>
        <w:adjustRightInd w:val="0"/>
        <w:snapToGrid w:val="0"/>
        <w:spacing w:line="360" w:lineRule="auto"/>
        <w:jc w:val="both"/>
        <w:rPr>
          <w:b/>
          <w:bCs/>
          <w:color w:val="000000"/>
          <w:kern w:val="0"/>
          <w:sz w:val="28"/>
          <w:szCs w:val="52"/>
          <w:lang w:bidi="ar"/>
        </w:rPr>
      </w:pPr>
    </w:p>
    <w:p w14:paraId="7C4D47B9">
      <w:pPr>
        <w:adjustRightInd w:val="0"/>
        <w:snapToGrid w:val="0"/>
        <w:spacing w:line="360" w:lineRule="auto"/>
        <w:jc w:val="both"/>
        <w:rPr>
          <w:b/>
          <w:bCs/>
          <w:color w:val="000000"/>
          <w:kern w:val="0"/>
          <w:sz w:val="28"/>
          <w:szCs w:val="52"/>
          <w:lang w:bidi="ar"/>
        </w:rPr>
      </w:pPr>
    </w:p>
    <w:p w14:paraId="42314A6F">
      <w:pPr>
        <w:adjustRightInd w:val="0"/>
        <w:snapToGrid w:val="0"/>
        <w:spacing w:line="360" w:lineRule="auto"/>
        <w:jc w:val="both"/>
        <w:rPr>
          <w:b/>
          <w:bCs/>
          <w:color w:val="000000"/>
          <w:kern w:val="0"/>
          <w:sz w:val="28"/>
          <w:szCs w:val="52"/>
          <w:lang w:bidi="ar"/>
        </w:rPr>
      </w:pPr>
    </w:p>
    <w:p w14:paraId="1FCD34B1">
      <w:pPr>
        <w:adjustRightInd w:val="0"/>
        <w:snapToGrid w:val="0"/>
        <w:spacing w:line="360" w:lineRule="auto"/>
        <w:jc w:val="both"/>
        <w:rPr>
          <w:b/>
          <w:bCs/>
          <w:color w:val="000000"/>
          <w:kern w:val="0"/>
          <w:sz w:val="28"/>
          <w:szCs w:val="52"/>
          <w:lang w:bidi="ar"/>
        </w:rPr>
      </w:pPr>
    </w:p>
    <w:p w14:paraId="29068632">
      <w:pPr>
        <w:adjustRightInd w:val="0"/>
        <w:snapToGrid w:val="0"/>
        <w:spacing w:line="360" w:lineRule="auto"/>
        <w:jc w:val="both"/>
        <w:rPr>
          <w:b/>
          <w:bCs/>
          <w:color w:val="000000"/>
          <w:kern w:val="0"/>
          <w:sz w:val="28"/>
          <w:szCs w:val="52"/>
          <w:lang w:bidi="ar"/>
        </w:rPr>
      </w:pPr>
    </w:p>
    <w:p w14:paraId="2994BF7C">
      <w:pPr>
        <w:adjustRightInd w:val="0"/>
        <w:snapToGrid w:val="0"/>
        <w:spacing w:line="360" w:lineRule="auto"/>
        <w:jc w:val="both"/>
        <w:rPr>
          <w:b/>
          <w:bCs/>
          <w:color w:val="000000"/>
          <w:kern w:val="0"/>
          <w:sz w:val="28"/>
          <w:szCs w:val="52"/>
          <w:lang w:bidi="ar"/>
        </w:rPr>
      </w:pPr>
    </w:p>
    <w:p w14:paraId="4A799F20">
      <w:pPr>
        <w:adjustRightInd w:val="0"/>
        <w:snapToGrid w:val="0"/>
        <w:spacing w:line="360" w:lineRule="auto"/>
        <w:jc w:val="both"/>
        <w:rPr>
          <w:b/>
          <w:bCs/>
          <w:color w:val="000000"/>
          <w:kern w:val="0"/>
          <w:sz w:val="28"/>
          <w:szCs w:val="52"/>
          <w:lang w:bidi="ar"/>
        </w:rPr>
      </w:pPr>
    </w:p>
    <w:p w14:paraId="16F9DD1C">
      <w:pPr>
        <w:adjustRightInd w:val="0"/>
        <w:snapToGrid w:val="0"/>
        <w:spacing w:line="360" w:lineRule="auto"/>
        <w:jc w:val="both"/>
        <w:rPr>
          <w:b/>
          <w:bCs/>
          <w:color w:val="000000"/>
          <w:kern w:val="0"/>
          <w:sz w:val="28"/>
          <w:szCs w:val="52"/>
          <w:lang w:bidi="ar"/>
        </w:rPr>
      </w:pPr>
    </w:p>
    <w:p w14:paraId="04D2D734">
      <w:pPr>
        <w:adjustRightInd w:val="0"/>
        <w:snapToGrid w:val="0"/>
        <w:spacing w:line="360" w:lineRule="auto"/>
        <w:jc w:val="both"/>
        <w:rPr>
          <w:b/>
          <w:bCs/>
          <w:color w:val="000000"/>
          <w:kern w:val="0"/>
          <w:sz w:val="28"/>
          <w:szCs w:val="52"/>
          <w:lang w:bidi="ar"/>
        </w:rPr>
      </w:pPr>
    </w:p>
    <w:p w14:paraId="71B73659">
      <w:pPr>
        <w:adjustRightInd w:val="0"/>
        <w:snapToGrid w:val="0"/>
        <w:spacing w:line="360" w:lineRule="auto"/>
        <w:jc w:val="both"/>
        <w:rPr>
          <w:b/>
          <w:bCs/>
          <w:color w:val="000000"/>
          <w:kern w:val="0"/>
          <w:sz w:val="28"/>
          <w:szCs w:val="52"/>
          <w:lang w:bidi="ar"/>
        </w:rPr>
      </w:pPr>
    </w:p>
    <w:p w14:paraId="09F0350D">
      <w:pPr>
        <w:adjustRightInd w:val="0"/>
        <w:snapToGrid w:val="0"/>
        <w:spacing w:line="360" w:lineRule="auto"/>
        <w:jc w:val="both"/>
        <w:rPr>
          <w:b/>
          <w:bCs/>
          <w:color w:val="000000"/>
          <w:kern w:val="0"/>
          <w:sz w:val="28"/>
          <w:szCs w:val="52"/>
          <w:lang w:bidi="ar"/>
        </w:rPr>
      </w:pPr>
    </w:p>
    <w:p w14:paraId="27B459CA">
      <w:pPr>
        <w:adjustRightInd w:val="0"/>
        <w:snapToGrid w:val="0"/>
        <w:spacing w:line="360" w:lineRule="auto"/>
        <w:jc w:val="both"/>
        <w:rPr>
          <w:b/>
          <w:bCs/>
          <w:color w:val="000000"/>
          <w:kern w:val="0"/>
          <w:sz w:val="28"/>
          <w:szCs w:val="52"/>
          <w:lang w:bidi="ar"/>
        </w:rPr>
      </w:pPr>
    </w:p>
    <w:p w14:paraId="61FEE262">
      <w:pPr>
        <w:adjustRightInd w:val="0"/>
        <w:snapToGrid w:val="0"/>
        <w:spacing w:line="360" w:lineRule="auto"/>
        <w:jc w:val="both"/>
        <w:rPr>
          <w:b/>
          <w:bCs/>
          <w:color w:val="000000"/>
          <w:kern w:val="0"/>
          <w:sz w:val="28"/>
          <w:szCs w:val="52"/>
          <w:lang w:bidi="ar"/>
        </w:rPr>
      </w:pPr>
    </w:p>
    <w:p w14:paraId="39E62613">
      <w:pPr>
        <w:adjustRightInd w:val="0"/>
        <w:snapToGrid w:val="0"/>
        <w:spacing w:line="360" w:lineRule="auto"/>
        <w:jc w:val="both"/>
        <w:rPr>
          <w:b/>
          <w:bCs/>
          <w:color w:val="000000"/>
          <w:kern w:val="0"/>
          <w:sz w:val="28"/>
          <w:szCs w:val="52"/>
          <w:lang w:bidi="ar"/>
        </w:rPr>
      </w:pPr>
    </w:p>
    <w:p w14:paraId="35DDED62">
      <w:pPr>
        <w:adjustRightInd w:val="0"/>
        <w:snapToGrid w:val="0"/>
        <w:spacing w:line="360" w:lineRule="auto"/>
        <w:jc w:val="both"/>
        <w:rPr>
          <w:b/>
          <w:bCs/>
          <w:color w:val="000000"/>
          <w:kern w:val="0"/>
          <w:sz w:val="28"/>
          <w:szCs w:val="52"/>
          <w:lang w:bidi="ar"/>
        </w:rPr>
      </w:pPr>
    </w:p>
    <w:p w14:paraId="6DDBFAD7">
      <w:pPr>
        <w:adjustRightInd w:val="0"/>
        <w:snapToGrid w:val="0"/>
        <w:spacing w:line="360" w:lineRule="auto"/>
        <w:jc w:val="both"/>
        <w:rPr>
          <w:b/>
          <w:bCs/>
          <w:color w:val="000000"/>
          <w:kern w:val="0"/>
          <w:sz w:val="28"/>
          <w:szCs w:val="52"/>
          <w:lang w:bidi="ar"/>
        </w:rPr>
      </w:pPr>
    </w:p>
    <w:p w14:paraId="4F447269">
      <w:pPr>
        <w:adjustRightInd w:val="0"/>
        <w:snapToGrid w:val="0"/>
        <w:spacing w:line="360" w:lineRule="auto"/>
        <w:jc w:val="both"/>
        <w:rPr>
          <w:b/>
          <w:bCs/>
          <w:color w:val="000000"/>
          <w:kern w:val="0"/>
          <w:sz w:val="28"/>
          <w:szCs w:val="52"/>
          <w:lang w:bidi="ar"/>
        </w:rPr>
      </w:pPr>
    </w:p>
    <w:p w14:paraId="0C13A7FF">
      <w:pPr>
        <w:adjustRightInd w:val="0"/>
        <w:snapToGrid w:val="0"/>
        <w:spacing w:line="360" w:lineRule="auto"/>
        <w:jc w:val="both"/>
        <w:rPr>
          <w:b/>
          <w:bCs/>
          <w:color w:val="000000"/>
          <w:kern w:val="0"/>
          <w:sz w:val="28"/>
          <w:szCs w:val="52"/>
          <w:lang w:bidi="ar"/>
        </w:rPr>
      </w:pPr>
    </w:p>
    <w:p w14:paraId="2C317EE1">
      <w:pPr>
        <w:adjustRightInd w:val="0"/>
        <w:snapToGrid w:val="0"/>
        <w:spacing w:line="360" w:lineRule="auto"/>
        <w:jc w:val="both"/>
        <w:rPr>
          <w:b/>
          <w:bCs/>
          <w:color w:val="000000"/>
          <w:kern w:val="0"/>
          <w:sz w:val="28"/>
          <w:szCs w:val="52"/>
          <w:lang w:bidi="ar"/>
        </w:rPr>
      </w:pPr>
      <w:r>
        <w:rPr>
          <w:b/>
          <w:bCs/>
          <w:color w:val="000000"/>
          <w:kern w:val="0"/>
          <w:sz w:val="28"/>
          <w:szCs w:val="52"/>
          <w:lang w:bidi="ar"/>
        </w:rPr>
        <w:t>附录1</w:t>
      </w:r>
    </w:p>
    <w:p w14:paraId="5B522565">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40B710E2">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069DF99C">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0D22D1CB">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2757AD8C">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47D8EA3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6614F7FF">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672592A9">
      <w:pPr>
        <w:spacing w:line="500" w:lineRule="exact"/>
        <w:ind w:firstLine="480" w:firstLineChars="200"/>
        <w:jc w:val="left"/>
        <w:rPr>
          <w:color w:val="000000"/>
          <w:sz w:val="24"/>
        </w:rPr>
      </w:pPr>
      <w:r>
        <w:rPr>
          <w:color w:val="000000"/>
          <w:sz w:val="24"/>
        </w:rPr>
        <w:t>6.法律、法规、规章规定的其他相互串通投标行为。</w:t>
      </w:r>
    </w:p>
    <w:p w14:paraId="7AC76E74">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3B150F9F">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617B2757">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41DBC76E">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3D064F3F">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47A7B90D">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0A7FD710">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91481F9">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6CB44382">
      <w:pPr>
        <w:spacing w:line="500" w:lineRule="exact"/>
        <w:ind w:firstLine="480" w:firstLineChars="200"/>
        <w:jc w:val="left"/>
        <w:rPr>
          <w:color w:val="000000"/>
          <w:sz w:val="24"/>
        </w:rPr>
      </w:pPr>
      <w:r>
        <w:rPr>
          <w:color w:val="000000"/>
          <w:sz w:val="24"/>
        </w:rPr>
        <w:t>8.法律、法规、规章规定的其他视为相互串通投标的行为。</w:t>
      </w:r>
    </w:p>
    <w:p w14:paraId="7FC30EC1">
      <w:pPr>
        <w:spacing w:line="500" w:lineRule="exact"/>
        <w:ind w:firstLine="480" w:firstLineChars="200"/>
        <w:jc w:val="left"/>
        <w:rPr>
          <w:color w:val="000000"/>
          <w:sz w:val="24"/>
        </w:rPr>
      </w:pPr>
    </w:p>
    <w:p w14:paraId="6848DAD9">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03AFDFF7">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6EB3A147">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6220AB7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626AAEEA">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3521223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F5F26A0">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048FAE47">
      <w:pPr>
        <w:spacing w:line="500" w:lineRule="exact"/>
        <w:ind w:firstLine="480" w:firstLineChars="200"/>
        <w:jc w:val="left"/>
        <w:rPr>
          <w:color w:val="000000"/>
          <w:sz w:val="24"/>
        </w:rPr>
      </w:pPr>
      <w:r>
        <w:rPr>
          <w:color w:val="000000"/>
          <w:sz w:val="24"/>
        </w:rPr>
        <w:t>7.法律、法规、规章规定的其他串通投标行为。</w:t>
      </w:r>
    </w:p>
    <w:p w14:paraId="3F317082">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03051C3C">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39FDE5D9">
      <w:pPr>
        <w:spacing w:line="500" w:lineRule="exact"/>
        <w:ind w:firstLine="480" w:firstLineChars="200"/>
        <w:jc w:val="left"/>
        <w:rPr>
          <w:color w:val="000000"/>
          <w:sz w:val="24"/>
        </w:rPr>
      </w:pPr>
      <w:r>
        <w:rPr>
          <w:color w:val="000000"/>
          <w:sz w:val="24"/>
        </w:rPr>
        <w:t>2.使用伪造、变造的许可证件；</w:t>
      </w:r>
    </w:p>
    <w:p w14:paraId="3787A910">
      <w:pPr>
        <w:spacing w:line="500" w:lineRule="exact"/>
        <w:ind w:firstLine="480" w:firstLineChars="200"/>
        <w:jc w:val="left"/>
        <w:rPr>
          <w:color w:val="000000"/>
          <w:sz w:val="24"/>
        </w:rPr>
      </w:pPr>
      <w:r>
        <w:rPr>
          <w:color w:val="000000"/>
          <w:sz w:val="24"/>
        </w:rPr>
        <w:t>3.提供虚假的财务状况或业绩；</w:t>
      </w:r>
    </w:p>
    <w:p w14:paraId="618CAAF3">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33B1FCC9">
      <w:pPr>
        <w:spacing w:line="500" w:lineRule="exact"/>
        <w:ind w:firstLine="480" w:firstLineChars="200"/>
        <w:jc w:val="left"/>
        <w:rPr>
          <w:color w:val="000000"/>
          <w:sz w:val="24"/>
        </w:rPr>
      </w:pPr>
      <w:r>
        <w:rPr>
          <w:color w:val="000000"/>
          <w:sz w:val="24"/>
        </w:rPr>
        <w:t>5.提供虚假的信用状况；</w:t>
      </w:r>
    </w:p>
    <w:p w14:paraId="67E0C9F2">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5A98ED0">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B2A4423">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F9792B3">
      <w:pPr>
        <w:spacing w:line="500" w:lineRule="exact"/>
        <w:ind w:firstLine="480" w:firstLineChars="200"/>
        <w:jc w:val="left"/>
        <w:rPr>
          <w:color w:val="000000"/>
          <w:sz w:val="24"/>
        </w:rPr>
      </w:pPr>
      <w:r>
        <w:rPr>
          <w:color w:val="000000"/>
          <w:sz w:val="24"/>
        </w:rPr>
        <w:t>9.法律、法规、规章规定的其他串通投标行为。</w:t>
      </w:r>
    </w:p>
    <w:p w14:paraId="2CB432E0">
      <w:pPr>
        <w:rPr>
          <w:highlight w:val="yellow"/>
        </w:rPr>
      </w:pPr>
    </w:p>
    <w:p w14:paraId="5BF17E33"/>
    <w:p w14:paraId="02CAF364"/>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6531"/>
    <w:rsid w:val="1DE74416"/>
    <w:rsid w:val="20B445B6"/>
    <w:rsid w:val="2CD02CB4"/>
    <w:rsid w:val="2EBE16A0"/>
    <w:rsid w:val="32294576"/>
    <w:rsid w:val="352B551E"/>
    <w:rsid w:val="40EE6014"/>
    <w:rsid w:val="5C282094"/>
    <w:rsid w:val="6C8A248F"/>
    <w:rsid w:val="73E5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customStyle="1" w:styleId="1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3">
    <w:name w:val="样式 55 + (西文) Times New Roman (中文) 宋体 五号 加粗 行距: 1.5 倍行距"/>
    <w:basedOn w:val="14"/>
    <w:qFormat/>
    <w:uiPriority w:val="0"/>
    <w:pPr>
      <w:snapToGrid w:val="0"/>
      <w:spacing w:line="360" w:lineRule="auto"/>
      <w:ind w:firstLine="0"/>
    </w:pPr>
    <w:rPr>
      <w:rFonts w:ascii="Times New Roman" w:eastAsia="黑体" w:cs="宋体"/>
      <w:bCs/>
      <w:szCs w:val="20"/>
    </w:rPr>
  </w:style>
  <w:style w:type="paragraph" w:customStyle="1" w:styleId="14">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9957</Words>
  <Characters>10523</Characters>
  <Lines>0</Lines>
  <Paragraphs>0</Paragraphs>
  <TotalTime>3</TotalTime>
  <ScaleCrop>false</ScaleCrop>
  <LinksUpToDate>false</LinksUpToDate>
  <CharactersWithSpaces>11618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2025-07-04T06:57:00Z</dcterms:created>
  <dc:creator>Lenovo</dc:creator>
  <cp:lastModifiedBy>WPS_1602418841</cp:lastModifiedBy>
  <cp:lastPrinted>2025-07-14T06:49:00Z</cp:lastPrinted>
  <dcterms:modified xsi:type="dcterms:W3CDTF">2025-10-22T08:38:58Z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C7AE7FF5102E45C6ACF6C4F0838D0C10_12</vt:lpwstr>
  </property>
</Properties>
</file>